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 w:ascii="华文中宋" w:hAnsi="宋体" w:eastAsia="华文中宋"/>
          <w:b/>
          <w:bCs/>
          <w:sz w:val="84"/>
          <w:lang w:eastAsia="zh-CN"/>
        </w:rPr>
      </w:pPr>
      <w:r>
        <w:rPr>
          <w:rFonts w:hint="eastAsia" w:ascii="华文中宋" w:hAnsi="宋体" w:eastAsia="华文中宋"/>
          <w:b/>
          <w:bCs/>
          <w:sz w:val="84"/>
        </w:rPr>
        <w:t>『</w:t>
      </w:r>
      <w:r>
        <w:rPr>
          <w:rFonts w:hint="eastAsia" w:ascii="华文中宋" w:hAnsi="宋体" w:eastAsia="华文中宋"/>
          <w:b/>
          <w:bCs/>
          <w:sz w:val="84"/>
          <w:lang w:eastAsia="zh-CN"/>
        </w:rPr>
        <w:t>奇葩写</w:t>
      </w:r>
      <w:r>
        <w:rPr>
          <w:rFonts w:hint="eastAsia" w:ascii="华文中宋" w:hAnsi="宋体" w:eastAsia="华文中宋"/>
          <w:b/>
          <w:bCs/>
          <w:sz w:val="84"/>
        </w:rPr>
        <w:t>』</w:t>
      </w:r>
      <w:r>
        <w:rPr>
          <w:rFonts w:hint="eastAsia" w:ascii="华文中宋" w:hAnsi="宋体" w:eastAsia="华文中宋"/>
          <w:b/>
          <w:bCs/>
          <w:sz w:val="84"/>
          <w:lang w:eastAsia="zh-CN"/>
        </w:rPr>
        <w:t>在线辩论赛</w:t>
      </w:r>
    </w:p>
    <w:p>
      <w:pPr>
        <w:rPr>
          <w:rFonts w:hint="eastAsia" w:ascii="华文中宋" w:hAnsi="宋体" w:eastAsia="华文中宋"/>
          <w:b/>
          <w:bCs/>
          <w:sz w:val="44"/>
          <w:lang w:eastAsia="zh-CN"/>
        </w:rPr>
      </w:pPr>
    </w:p>
    <w:p>
      <w:pPr>
        <w:rPr>
          <w:rFonts w:hint="eastAsia" w:ascii="华文中宋" w:hAnsi="宋体" w:eastAsia="华文中宋"/>
          <w:b/>
          <w:bCs/>
          <w:sz w:val="44"/>
          <w:lang w:eastAsia="zh-CN"/>
        </w:rPr>
      </w:pPr>
      <w:r>
        <w:rPr>
          <w:rFonts w:hint="eastAsia" w:ascii="华文中宋" w:hAnsi="宋体" w:eastAsia="华文中宋"/>
          <w:b/>
          <w:bCs/>
          <w:sz w:val="44"/>
          <w:lang w:eastAsia="zh-CN"/>
        </w:rPr>
        <w:t>本期辩题：</w:t>
      </w:r>
    </w:p>
    <w:p>
      <w:pPr>
        <w:rPr>
          <w:rFonts w:hint="eastAsia" w:eastAsia="宋体"/>
          <w:lang w:eastAsia="zh-CN"/>
        </w:rPr>
      </w:pPr>
      <w:r>
        <w:rPr>
          <w:rFonts w:hint="eastAsia" w:ascii="华文中宋" w:hAnsi="宋体" w:eastAsia="华文中宋"/>
          <w:b/>
          <w:bCs/>
          <w:sz w:val="44"/>
          <w:lang w:eastAsia="zh-CN"/>
        </w:rPr>
        <w:t>该不该告诉长辈，保健药大多是安慰剂？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512945" cy="2987675"/>
            <wp:effectExtent l="0" t="0" r="1905" b="317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7"/>
        <w:spacing w:before="240"/>
        <w:ind w:firstLine="0" w:firstLineChars="0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前言</w:t>
      </w:r>
    </w:p>
    <w:p>
      <w:pPr>
        <w:spacing w:line="360" w:lineRule="auto"/>
        <w:rPr>
          <w:rFonts w:hint="eastAsia" w:ascii="黑体" w:hAnsi="宋体" w:eastAsia="黑体"/>
          <w:sz w:val="28"/>
        </w:rPr>
      </w:pPr>
    </w:p>
    <w:p>
      <w:pPr>
        <w:spacing w:line="360" w:lineRule="auto"/>
        <w:rPr>
          <w:rFonts w:hint="eastAsia" w:ascii="黑体" w:eastAsia="黑体"/>
          <w:b/>
          <w:bCs/>
          <w:sz w:val="24"/>
          <w:lang w:eastAsia="zh-CN"/>
        </w:rPr>
      </w:pPr>
      <w:r>
        <w:rPr>
          <w:rFonts w:hint="eastAsia" w:ascii="黑体" w:eastAsia="黑体"/>
          <w:b/>
          <w:bCs/>
          <w:sz w:val="24"/>
          <w:lang w:eastAsia="zh-CN"/>
        </w:rPr>
        <w:t>中老年人会随着年龄的增长越来越关注身体健康，市场上有些投机商家抓住了中老年人的心理。推出层出不穷琳琅满目的保健药品。而据调查显示，市场上大多数保健药品并无实际临床</w:t>
      </w:r>
      <w:bookmarkStart w:id="0" w:name="_GoBack"/>
      <w:bookmarkEnd w:id="0"/>
      <w:r>
        <w:rPr>
          <w:rFonts w:hint="eastAsia" w:ascii="黑体" w:eastAsia="黑体"/>
          <w:b/>
          <w:bCs/>
          <w:sz w:val="24"/>
          <w:lang w:eastAsia="zh-CN"/>
        </w:rPr>
        <w:t>效果，更多的是扮演安慰剂的角色。</w:t>
      </w:r>
    </w:p>
    <w:p>
      <w:pPr>
        <w:spacing w:line="360" w:lineRule="auto"/>
        <w:rPr>
          <w:rFonts w:hint="eastAsia" w:ascii="黑体" w:eastAsia="黑体"/>
          <w:b/>
          <w:bCs/>
          <w:sz w:val="24"/>
          <w:lang w:eastAsia="zh-CN"/>
        </w:rPr>
      </w:pPr>
      <w:r>
        <w:rPr>
          <w:rFonts w:hint="eastAsia" w:ascii="黑体" w:eastAsia="黑体"/>
          <w:b/>
          <w:bCs/>
          <w:sz w:val="24"/>
          <w:lang w:eastAsia="zh-CN"/>
        </w:rPr>
        <w:t>那么，作为知道真相的你，要不要告诉家里的长辈这个事实？</w:t>
      </w:r>
    </w:p>
    <w:p>
      <w:pPr>
        <w:spacing w:line="360" w:lineRule="auto"/>
        <w:rPr>
          <w:rFonts w:hint="eastAsia" w:ascii="黑体" w:eastAsia="黑体"/>
          <w:b/>
          <w:bCs/>
          <w:sz w:val="24"/>
        </w:rPr>
      </w:pPr>
    </w:p>
    <w:p>
      <w:pPr>
        <w:spacing w:line="360" w:lineRule="auto"/>
        <w:rPr>
          <w:rFonts w:hint="eastAsia" w:ascii="黑体" w:eastAsia="黑体"/>
          <w:b/>
          <w:bCs/>
          <w:sz w:val="24"/>
        </w:rPr>
      </w:pPr>
    </w:p>
    <w:p>
      <w:pPr>
        <w:spacing w:line="360" w:lineRule="auto"/>
        <w:rPr>
          <w:rFonts w:hint="eastAsia" w:ascii="黑体" w:eastAsia="黑体"/>
          <w:b/>
          <w:bCs/>
          <w:sz w:val="24"/>
        </w:rPr>
      </w:pPr>
    </w:p>
    <w:p>
      <w:pPr>
        <w:spacing w:line="360" w:lineRule="auto"/>
        <w:rPr>
          <w:rFonts w:hint="eastAsia" w:ascii="黑体" w:eastAsia="黑体"/>
          <w:b/>
          <w:bCs/>
          <w:color w:val="E41908"/>
          <w:sz w:val="24"/>
          <w:lang w:eastAsia="zh-CN"/>
        </w:rPr>
      </w:pPr>
      <w:r>
        <w:rPr>
          <w:rFonts w:hint="eastAsia" w:ascii="黑体" w:eastAsia="黑体"/>
          <w:b/>
          <w:bCs/>
          <w:color w:val="E41908"/>
          <w:sz w:val="24"/>
          <w:lang w:eastAsia="zh-CN"/>
        </w:rPr>
        <w:t>正方观点：应该告诉</w:t>
      </w:r>
    </w:p>
    <w:p>
      <w:pPr>
        <w:spacing w:line="360" w:lineRule="auto"/>
        <w:rPr>
          <w:rFonts w:hint="eastAsia" w:ascii="黑体" w:eastAsia="黑体"/>
          <w:b/>
          <w:bCs/>
          <w:color w:val="558ED5" w:themeColor="text2" w:themeTint="99"/>
          <w:sz w:val="2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eastAsia="黑体"/>
          <w:b/>
          <w:bCs/>
          <w:color w:val="558ED5" w:themeColor="text2" w:themeTint="99"/>
          <w:sz w:val="2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反方观点：不应该告诉</w:t>
      </w:r>
    </w:p>
    <w:p>
      <w:pPr>
        <w:spacing w:line="360" w:lineRule="auto"/>
        <w:rPr>
          <w:rFonts w:hint="eastAsia" w:ascii="黑体" w:eastAsia="黑体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黑体" w:eastAsia="黑体"/>
          <w:b/>
          <w:bCs/>
          <w:sz w:val="24"/>
          <w:lang w:val="en-US" w:eastAsia="zh-CN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辩论规则：</w:t>
      </w:r>
    </w:p>
    <w:p>
      <w:pPr>
        <w:numPr>
          <w:ilvl w:val="0"/>
          <w:numId w:val="1"/>
        </w:numPr>
        <w:spacing w:line="360" w:lineRule="auto"/>
        <w:rPr>
          <w:rFonts w:hint="eastAsia" w:ascii="黑体" w:eastAsia="黑体"/>
          <w:b/>
          <w:bCs/>
          <w:sz w:val="24"/>
          <w:lang w:val="en-US" w:eastAsia="zh-CN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在下方正反方陈述区表明自己的观点</w:t>
      </w:r>
    </w:p>
    <w:p>
      <w:pPr>
        <w:numPr>
          <w:ilvl w:val="0"/>
          <w:numId w:val="1"/>
        </w:numPr>
        <w:spacing w:line="360" w:lineRule="auto"/>
        <w:rPr>
          <w:rFonts w:hint="eastAsia" w:ascii="黑体" w:eastAsia="黑体"/>
          <w:b/>
          <w:bCs/>
          <w:sz w:val="24"/>
          <w:lang w:val="en-US" w:eastAsia="zh-CN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按照【17 化工 张三】+观点格式书写</w:t>
      </w:r>
    </w:p>
    <w:p>
      <w:pPr>
        <w:numPr>
          <w:ilvl w:val="0"/>
          <w:numId w:val="1"/>
        </w:numPr>
        <w:spacing w:line="360" w:lineRule="auto"/>
        <w:rPr>
          <w:rFonts w:hint="eastAsia" w:ascii="黑体" w:eastAsia="黑体"/>
          <w:b/>
          <w:bCs/>
          <w:sz w:val="24"/>
          <w:lang w:val="en-US" w:eastAsia="zh-CN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不得人身攻击，出现不雅词汇，政治敏感等内容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不得篡改其它人的回答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周日晚上8:00,停止辩论，由组委会选出最精彩的作答进行颁奖</w:t>
      </w:r>
    </w:p>
    <w:p>
      <w:pPr>
        <w:pStyle w:val="2"/>
        <w:rPr>
          <w:rFonts w:hint="eastAsia"/>
          <w:color w:val="E41908"/>
          <w:lang w:eastAsia="zh-CN"/>
        </w:rPr>
      </w:pPr>
      <w:r>
        <w:rPr>
          <w:rFonts w:hint="eastAsia"/>
          <w:color w:val="E41908"/>
          <w:lang w:eastAsia="zh-CN"/>
        </w:rPr>
        <w:t>正方观点陈述区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【17 软工 张哲】我觉得应该告诉，我爷爷80岁了。听信广播对一款名叫“蚂蚁神”的保健药品着了迷。每天要吃40元左右的保健药。虽然说也没看出什么副作用，但是这么一天天的每天40元，他那点退休金根本就不够花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【18 计算机 王伟】我这是亲身体会，我爸才45岁，吃了某品牌的保健品，现在有依赖性了。吃着感觉也没啥效果，但是只要药一停，我爸就浑身不自在。</w:t>
      </w:r>
    </w:p>
    <w:p>
      <w:pPr>
        <w:spacing w:line="360" w:lineRule="auto"/>
        <w:rPr>
          <w:rFonts w:hint="eastAsia" w:ascii="黑体" w:eastAsia="黑体"/>
          <w:b/>
          <w:bCs/>
          <w:sz w:val="24"/>
        </w:rPr>
      </w:pPr>
    </w:p>
    <w:p>
      <w:pPr>
        <w:pStyle w:val="2"/>
        <w:rPr>
          <w:rFonts w:hint="eastAsia"/>
          <w:color w:val="4F81BD" w:themeColor="accent1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4F81BD" w:themeColor="accent1"/>
          <w:lang w:eastAsia="zh-CN"/>
          <w14:textFill>
            <w14:solidFill>
              <w14:schemeClr w14:val="accent1"/>
            </w14:solidFill>
          </w14:textFill>
        </w:rPr>
        <w:t>反方观点陈述区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【17 自动化 刘丽】我认为不该告诉长辈真相。他们辛辛苦苦一辈子了，花自己的前买个安心怎么不对了？ 只要对身体没有害，我就强烈支持。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【18 对外汉语 蓝天】不该告诉。谁说他们买的是药了？ 他们买的是安心。花点钱，买个每天开开心心，睡得安稳，我觉得值。我永远不会告诉他们真相。</w:t>
      </w:r>
    </w:p>
    <w:p>
      <w:pPr>
        <w:spacing w:line="360" w:lineRule="auto"/>
        <w:rPr>
          <w:rFonts w:hint="eastAsia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0453"/>
    <w:multiLevelType w:val="singleLevel"/>
    <w:tmpl w:val="756D0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2D6A"/>
    <w:rsid w:val="005A4118"/>
    <w:rsid w:val="007B3AD6"/>
    <w:rsid w:val="00F9684D"/>
    <w:rsid w:val="2B9F7071"/>
    <w:rsid w:val="46957843"/>
    <w:rsid w:val="635B2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 3"/>
    <w:basedOn w:val="1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5">
    <w:name w:val="Body Text"/>
    <w:basedOn w:val="1"/>
    <w:qFormat/>
    <w:uiPriority w:val="0"/>
    <w:pPr>
      <w:tabs>
        <w:tab w:val="left" w:pos="3780"/>
      </w:tabs>
    </w:pPr>
    <w:rPr>
      <w:sz w:val="28"/>
    </w:rPr>
  </w:style>
  <w:style w:type="paragraph" w:styleId="6">
    <w:name w:val="Body Text Indent"/>
    <w:basedOn w:val="1"/>
    <w:uiPriority w:val="0"/>
    <w:pPr>
      <w:widowControl/>
      <w:spacing w:line="360" w:lineRule="auto"/>
      <w:ind w:firstLine="480" w:firstLineChars="200"/>
      <w:jc w:val="left"/>
    </w:pPr>
    <w:rPr>
      <w:rFonts w:ascii="宋体" w:hAnsi="宋体"/>
      <w:kern w:val="0"/>
      <w:sz w:val="24"/>
      <w:szCs w:val="28"/>
    </w:rPr>
  </w:style>
  <w:style w:type="paragraph" w:styleId="7">
    <w:name w:val="Body Text Indent 2"/>
    <w:basedOn w:val="1"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line="360" w:lineRule="auto"/>
      <w:ind w:firstLine="562" w:firstLineChars="200"/>
    </w:pPr>
    <w:rPr>
      <w:rFonts w:ascii="宋体" w:hAnsi="宋体"/>
      <w:b/>
      <w:bCs/>
      <w:sz w:val="28"/>
    </w:rPr>
  </w:style>
  <w:style w:type="paragraph" w:styleId="11">
    <w:name w:val="Body Text 2"/>
    <w:basedOn w:val="1"/>
    <w:uiPriority w:val="0"/>
    <w:rPr>
      <w:rFonts w:eastAsia="黑体"/>
      <w:sz w:val="28"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6">
    <w:name w:val="Body Text Indent 31"/>
    <w:basedOn w:val="1"/>
    <w:qFormat/>
    <w:uiPriority w:val="0"/>
    <w:pPr>
      <w:tabs>
        <w:tab w:val="left" w:pos="6660"/>
      </w:tabs>
      <w:adjustRightInd w:val="0"/>
      <w:spacing w:line="480" w:lineRule="exact"/>
      <w:ind w:left="360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17">
    <w:name w:val="说明"/>
    <w:basedOn w:val="1"/>
    <w:uiPriority w:val="0"/>
    <w:pPr>
      <w:spacing w:line="360" w:lineRule="auto"/>
    </w:pPr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soft\AppData\Roaming\Kingsoft\office6\templates\download\S7y13rV1UL90489\&#38182;&#32483;&#37329;&#21326;&#20108;&#38646;&#38646;&#22235;&#24180;&#24180;&#24230;&#33829;&#38144;&#25512;&#24191;&#25253;&#21578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锦绣金华二零零四年年度营销推广报告.doc</Template>
  <Company>kso</Company>
  <Pages>18</Pages>
  <Words>9104</Words>
  <Characters>9589</Characters>
  <Lines>412</Lines>
  <Paragraphs>615</Paragraphs>
  <TotalTime>13</TotalTime>
  <ScaleCrop>false</ScaleCrop>
  <LinksUpToDate>false</LinksUpToDate>
  <CharactersWithSpaces>9767</CharactersWithSpaces>
  <Application>WPS Office_11.1.0.7763_F1E327BC-269C-435d-A152-05C5408002CA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2018-10-22T08:18:00Z</dcterms:created>
  <dc:creator>小蓝天</dc:creator>
  <cp:lastModifiedBy>小蓝天</cp:lastModifiedBy>
  <dcterms:modified xsi:type="dcterms:W3CDTF">2018-10-22T10:06:29Z</dcterms:modified>
  <dc:title>『锦绣金华』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2052-11.1.0.7763</vt:lpwstr>
  </property>
  <property fmtid="{D5CDD505-2E9C-101B-9397-08002B2CF9AE}" pid="3" name="name">
    <vt:lpwstr>锦绣金华二零零四年年度营销推广报告.doc</vt:lpwstr>
  </property>
  <property fmtid="{D5CDD505-2E9C-101B-9397-08002B2CF9AE}" pid="4" name="fileid">
    <vt:lpwstr>720359</vt:lpwstr>
  </property>
</Properties>
</file>